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E2" w:rsidRPr="00BB48D9" w:rsidRDefault="00AA60E2" w:rsidP="00BB48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</w:rPr>
      </w:pPr>
      <w:r w:rsidRPr="00BB48D9">
        <w:rPr>
          <w:sz w:val="28"/>
          <w:szCs w:val="28"/>
        </w:rPr>
        <w:t>Родительское собрание в 8-х классах. 10.12.2015г.</w:t>
      </w:r>
    </w:p>
    <w:p w:rsidR="00AA60E2" w:rsidRPr="00BB48D9" w:rsidRDefault="00AA60E2" w:rsidP="00BB48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</w:rPr>
      </w:pPr>
      <w:r w:rsidRPr="00BB48D9">
        <w:rPr>
          <w:sz w:val="28"/>
          <w:szCs w:val="28"/>
        </w:rPr>
        <w:t>«Стимулы ответственного отношения к учебе»</w:t>
      </w:r>
    </w:p>
    <w:p w:rsidR="00AA60E2" w:rsidRPr="00BB48D9" w:rsidRDefault="00AA60E2" w:rsidP="00BB48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</w:rPr>
      </w:pPr>
      <w:r w:rsidRPr="00BB48D9">
        <w:rPr>
          <w:sz w:val="28"/>
          <w:szCs w:val="28"/>
        </w:rPr>
        <w:t>Форма: Информационно-практическая беседа</w:t>
      </w:r>
      <w:r w:rsidR="00F305AD" w:rsidRPr="00BB48D9">
        <w:rPr>
          <w:sz w:val="28"/>
          <w:szCs w:val="28"/>
        </w:rPr>
        <w:t xml:space="preserve"> (работа в группах)</w:t>
      </w:r>
    </w:p>
    <w:p w:rsidR="00AA60E2" w:rsidRPr="00BB48D9" w:rsidRDefault="00AA60E2" w:rsidP="00BB48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родители.</w:t>
      </w:r>
    </w:p>
    <w:p w:rsidR="00AA60E2" w:rsidRPr="00BB48D9" w:rsidRDefault="00AA60E2" w:rsidP="00BB48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B48D9">
        <w:rPr>
          <w:sz w:val="28"/>
          <w:szCs w:val="28"/>
        </w:rPr>
        <w:t>Мы собрались с вами, чтобы рассмотреть тему «Стимулы ответственного отношения к учебе». Каждому из нас хочется, чтобы наши дети были самостоятельны и успешны в их основной деятельности - учебе. Основная масса родителей, конечно, старается доступно объяснить детям, почему учеба в школе – дело важное. Правда, чаще всего такие объяснения сводятся к запугиванию их бедностью и низким социальным статусом из серии «будешь плохо учиться, станешь дворником». Подобные доводы редко оказывают должное воздействие: младшие школьники вообще не воспринимают дальнесрочных прогнозов, средние расценивают их как ба</w:t>
      </w:r>
      <w:r w:rsidR="00192A91" w:rsidRPr="00BB48D9">
        <w:rPr>
          <w:sz w:val="28"/>
          <w:szCs w:val="28"/>
        </w:rPr>
        <w:t xml:space="preserve">нальные «страшилки», а старшие </w:t>
      </w:r>
      <w:r w:rsidRPr="00BB48D9">
        <w:rPr>
          <w:sz w:val="28"/>
          <w:szCs w:val="28"/>
        </w:rPr>
        <w:t xml:space="preserve"> </w:t>
      </w:r>
      <w:r w:rsidR="00192A91" w:rsidRPr="00BB48D9">
        <w:rPr>
          <w:sz w:val="28"/>
          <w:szCs w:val="28"/>
        </w:rPr>
        <w:t>говорят, что</w:t>
      </w:r>
      <w:r w:rsidRPr="00BB48D9">
        <w:rPr>
          <w:sz w:val="28"/>
          <w:szCs w:val="28"/>
        </w:rPr>
        <w:t xml:space="preserve"> не все же дворники плохо учились, как и не все начальники были отличниками. Лишь для части детей нежелание «стать дворником» становится реальным </w:t>
      </w:r>
      <w:hyperlink r:id="rId6" w:history="1">
        <w:r w:rsidRPr="00BB48D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стимулом к учебе</w:t>
        </w:r>
      </w:hyperlink>
      <w:r w:rsidRPr="00BB48D9">
        <w:rPr>
          <w:sz w:val="28"/>
          <w:szCs w:val="28"/>
        </w:rPr>
        <w:t xml:space="preserve">. </w:t>
      </w:r>
    </w:p>
    <w:p w:rsidR="00F305AD" w:rsidRPr="00BB48D9" w:rsidRDefault="00AA60E2" w:rsidP="00BB48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B48D9">
        <w:rPr>
          <w:sz w:val="28"/>
          <w:szCs w:val="28"/>
        </w:rPr>
        <w:t xml:space="preserve">Цель: </w:t>
      </w:r>
      <w:r w:rsidR="001F7E87" w:rsidRPr="00BB48D9">
        <w:rPr>
          <w:sz w:val="28"/>
          <w:szCs w:val="28"/>
        </w:rPr>
        <w:t>Как правильно</w:t>
      </w:r>
      <w:r w:rsidRPr="00BB48D9">
        <w:rPr>
          <w:sz w:val="28"/>
          <w:szCs w:val="28"/>
        </w:rPr>
        <w:t xml:space="preserve"> стимулировать мотивацию ребенка к повышению успеваемости. </w:t>
      </w:r>
    </w:p>
    <w:p w:rsidR="00AA60E2" w:rsidRPr="00BB48D9" w:rsidRDefault="00F305AD" w:rsidP="00BB48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sz w:val="28"/>
          <w:szCs w:val="28"/>
        </w:rPr>
      </w:pPr>
      <w:r w:rsidRPr="00BB48D9">
        <w:rPr>
          <w:b/>
          <w:sz w:val="28"/>
          <w:szCs w:val="28"/>
        </w:rPr>
        <w:t>Наши дети повзрослели. Поэтому р</w:t>
      </w:r>
      <w:r w:rsidR="00AA60E2" w:rsidRPr="00BB48D9">
        <w:rPr>
          <w:b/>
          <w:sz w:val="28"/>
          <w:szCs w:val="28"/>
        </w:rPr>
        <w:t xml:space="preserve">азобраться в трудном вопросе возрастных особенностях </w:t>
      </w:r>
      <w:r w:rsidRPr="00BB48D9">
        <w:rPr>
          <w:b/>
          <w:sz w:val="28"/>
          <w:szCs w:val="28"/>
        </w:rPr>
        <w:t xml:space="preserve">подростков </w:t>
      </w:r>
      <w:r w:rsidR="00AA60E2" w:rsidRPr="00BB48D9">
        <w:rPr>
          <w:b/>
          <w:sz w:val="28"/>
          <w:szCs w:val="28"/>
        </w:rPr>
        <w:t xml:space="preserve"> нам поможет Суханова О.А.</w:t>
      </w:r>
    </w:p>
    <w:p w:rsidR="00F305AD" w:rsidRPr="00BB48D9" w:rsidRDefault="00F305AD" w:rsidP="00BB48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B48D9">
        <w:rPr>
          <w:sz w:val="28"/>
          <w:szCs w:val="28"/>
        </w:rPr>
        <w:t>Мы  предлагаем  вам оценить себя, как родителя с помощью следующ</w:t>
      </w:r>
      <w:r w:rsidR="00384CFF" w:rsidRPr="00BB48D9">
        <w:rPr>
          <w:sz w:val="28"/>
          <w:szCs w:val="28"/>
        </w:rPr>
        <w:t>его</w:t>
      </w:r>
      <w:r w:rsidRPr="00BB48D9">
        <w:rPr>
          <w:sz w:val="28"/>
          <w:szCs w:val="28"/>
        </w:rPr>
        <w:t xml:space="preserve"> теста.</w:t>
      </w:r>
    </w:p>
    <w:p w:rsidR="00F305AD" w:rsidRPr="00BB48D9" w:rsidRDefault="00F305AD" w:rsidP="00BB48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sz w:val="28"/>
          <w:szCs w:val="28"/>
        </w:rPr>
      </w:pPr>
      <w:r w:rsidRPr="00BB48D9">
        <w:rPr>
          <w:b/>
          <w:sz w:val="28"/>
          <w:szCs w:val="28"/>
        </w:rPr>
        <w:t>Тест № 1. «Какой вы родитель?»</w:t>
      </w:r>
    </w:p>
    <w:p w:rsidR="00FC0D7D" w:rsidRPr="00BB48D9" w:rsidRDefault="00BB48D9" w:rsidP="00BB48D9">
      <w:pPr>
        <w:shd w:val="clear" w:color="auto" w:fill="FFFFFF"/>
        <w:spacing w:after="0" w:line="36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Трапезникова Л.В.</w:t>
      </w:r>
      <w:r w:rsidRPr="00BB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5AD" w:rsidRPr="00BB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вы или нет, но мы выходим на вопрос стимулирования учащихся. </w:t>
      </w:r>
      <w:r w:rsidR="00E9057C" w:rsidRPr="00BB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известные и широко применимые с древних времен методы стимулирования – это поощрение и наказание, имея противоположный характер воздействия, они призваны служить одним и тем же целям и задачам. </w:t>
      </w:r>
      <w:r w:rsidR="00192A91" w:rsidRPr="00BB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57C" w:rsidRPr="00BB48D9">
        <w:rPr>
          <w:rFonts w:ascii="Times New Roman" w:hAnsi="Times New Roman" w:cs="Times New Roman"/>
          <w:sz w:val="28"/>
          <w:szCs w:val="28"/>
        </w:rPr>
        <w:t xml:space="preserve">Сейчас педагоги и родители часто жалуются: дети ленятся, не хотят учиться, не стремятся узнать больше, у них пропадает интерес к учению, потребность в нем. В чем причины? Их немало. </w:t>
      </w:r>
      <w:r w:rsidR="00FC0D7D" w:rsidRPr="00BB4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учебной деятельности</w:t>
      </w:r>
      <w:r w:rsidR="00FC0D7D" w:rsidRPr="00BB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школьника зависит </w:t>
      </w:r>
      <w:r w:rsidR="00FC0D7D" w:rsidRPr="00BB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="00FC0D7D" w:rsidRPr="00BB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генетических задатков, так и от знаний и навыков, приобретённых самим учеником.   </w:t>
      </w:r>
      <w:r w:rsidRPr="00BB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B4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C0D7D" w:rsidRPr="00BB4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спеваемость</w:t>
      </w:r>
      <w:r w:rsidR="00FC0D7D" w:rsidRPr="00BB48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первую очередь зависит от мотивации.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D9">
        <w:rPr>
          <w:rFonts w:ascii="Times New Roman" w:hAnsi="Times New Roman" w:cs="Times New Roman"/>
          <w:sz w:val="28"/>
          <w:szCs w:val="28"/>
        </w:rPr>
        <w:lastRenderedPageBreak/>
        <w:t>Одна из причин низких результатов учебы – низкий уровень учебной мотивации учащихся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В структуре учебной мотивации уже традиционно выделяют</w:t>
      </w:r>
      <w:r w:rsidR="00BB48D9" w:rsidRPr="00BB48D9">
        <w:rPr>
          <w:rFonts w:ascii="Times New Roman" w:hAnsi="Times New Roman" w:cs="Times New Roman"/>
          <w:sz w:val="28"/>
          <w:szCs w:val="28"/>
        </w:rPr>
        <w:t>: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1. Внутренние (познавательные) мотивы.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 xml:space="preserve">      Связаны с содержанием самой учебной деятельности и процессом ее выполнения, потребность в овладении новыми умениями, навыками и знаниями.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2. Внешние (социальные) мотивы.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B48D9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BB48D9">
        <w:rPr>
          <w:rFonts w:ascii="Times New Roman" w:hAnsi="Times New Roman" w:cs="Times New Roman"/>
          <w:sz w:val="28"/>
          <w:szCs w:val="28"/>
        </w:rPr>
        <w:t xml:space="preserve"> с потребностями ребенка в общении с людьми, в их оценке и одобрении, с желанием ученика занять определенное место в системе доступных ему общественных отношений.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Главная  задача родителей - развивать у ребенка внутренние мотивы. Ему будет значительно легче учиться, если активность будет побуждаться такими мотивами, как интерес к знаниям.</w:t>
      </w:r>
    </w:p>
    <w:p w:rsidR="00192A91" w:rsidRPr="00BB48D9" w:rsidRDefault="00192A91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Существуют самые разные мнения по поводу того, как стимулировать ребенка к учебе, все они имеют право на существование. Какие варианты стимулирования учебы вы можете назвать?</w:t>
      </w:r>
      <w:r w:rsidRPr="00BB48D9">
        <w:rPr>
          <w:rFonts w:ascii="Times New Roman" w:hAnsi="Times New Roman" w:cs="Times New Roman"/>
          <w:sz w:val="28"/>
          <w:szCs w:val="28"/>
        </w:rPr>
        <w:br/>
        <w:t>Родители называют…Работа в парах…</w:t>
      </w:r>
    </w:p>
    <w:p w:rsidR="00192A91" w:rsidRPr="00BB48D9" w:rsidRDefault="00192A91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8D9">
        <w:rPr>
          <w:rFonts w:ascii="Times New Roman" w:hAnsi="Times New Roman" w:cs="Times New Roman"/>
          <w:b/>
          <w:sz w:val="28"/>
          <w:szCs w:val="28"/>
        </w:rPr>
        <w:t>Постарайтесь  обсудить следующие вопросы</w:t>
      </w:r>
      <w:r w:rsidR="00384CFF" w:rsidRPr="00BB48D9">
        <w:rPr>
          <w:rFonts w:ascii="Times New Roman" w:hAnsi="Times New Roman" w:cs="Times New Roman"/>
          <w:b/>
          <w:sz w:val="28"/>
          <w:szCs w:val="28"/>
        </w:rPr>
        <w:t>:</w:t>
      </w:r>
    </w:p>
    <w:p w:rsidR="00192A91" w:rsidRPr="00BB48D9" w:rsidRDefault="00192A91" w:rsidP="00BB48D9">
      <w:pPr>
        <w:pStyle w:val="a6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B48D9">
        <w:rPr>
          <w:rFonts w:ascii="Times New Roman" w:hAnsi="Times New Roman" w:cs="Times New Roman"/>
          <w:sz w:val="28"/>
          <w:szCs w:val="28"/>
          <w:highlight w:val="yellow"/>
        </w:rPr>
        <w:t>Применяете ли вы этот метод стимулирования</w:t>
      </w:r>
    </w:p>
    <w:p w:rsidR="00192A91" w:rsidRPr="00BB48D9" w:rsidRDefault="00192A91" w:rsidP="00BB48D9">
      <w:pPr>
        <w:pStyle w:val="a6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B48D9">
        <w:rPr>
          <w:rFonts w:ascii="Times New Roman" w:hAnsi="Times New Roman" w:cs="Times New Roman"/>
          <w:sz w:val="28"/>
          <w:szCs w:val="28"/>
          <w:highlight w:val="yellow"/>
        </w:rPr>
        <w:t>Если «ДА», то каким образом?</w:t>
      </w:r>
    </w:p>
    <w:p w:rsidR="00192A91" w:rsidRPr="00BB48D9" w:rsidRDefault="00192A91" w:rsidP="00BB48D9">
      <w:pPr>
        <w:pStyle w:val="a6"/>
        <w:numPr>
          <w:ilvl w:val="0"/>
          <w:numId w:val="1"/>
        </w:num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  <w:highlight w:val="yellow"/>
        </w:rPr>
        <w:t>Если «НЕТ», то почему не применяете</w:t>
      </w:r>
      <w:proofErr w:type="gramStart"/>
      <w:r w:rsidRPr="00BB48D9">
        <w:rPr>
          <w:rFonts w:ascii="Times New Roman" w:hAnsi="Times New Roman" w:cs="Times New Roman"/>
          <w:sz w:val="28"/>
          <w:szCs w:val="28"/>
          <w:highlight w:val="yellow"/>
        </w:rPr>
        <w:t>?...</w:t>
      </w:r>
      <w:proofErr w:type="gramEnd"/>
    </w:p>
    <w:p w:rsidR="00E9057C" w:rsidRPr="00BB48D9" w:rsidRDefault="00E9057C" w:rsidP="00BB48D9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Как поддерживать школьную мотивацию: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Что же самое главное для ребенка в учебе, что поможет ему успешно ему учиться?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 xml:space="preserve">- заинтересованность </w:t>
      </w:r>
      <w:proofErr w:type="gramStart"/>
      <w:r w:rsidRPr="00BB48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48D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-  вера, поиск качеств …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- позитивное отношение к учебе …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- сотрудничество …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- создание ситуации успеха …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- интерес родителей …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- поддержка …</w:t>
      </w:r>
    </w:p>
    <w:p w:rsidR="00E9057C" w:rsidRPr="00BB48D9" w:rsidRDefault="00E9057C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lastRenderedPageBreak/>
        <w:t>Если совместными усилиями нам удастся решить проблему мотивации школьников, то в недалеком будущем мы сможем увидеть, как может учиться каждый ученик</w:t>
      </w:r>
      <w:r w:rsidR="00384CFF" w:rsidRPr="00BB48D9">
        <w:rPr>
          <w:rFonts w:ascii="Times New Roman" w:hAnsi="Times New Roman" w:cs="Times New Roman"/>
          <w:sz w:val="28"/>
          <w:szCs w:val="28"/>
        </w:rPr>
        <w:t>.</w:t>
      </w:r>
    </w:p>
    <w:p w:rsidR="00F305AD" w:rsidRPr="00BB48D9" w:rsidRDefault="00F305AD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8D9">
        <w:rPr>
          <w:rFonts w:ascii="Times New Roman" w:hAnsi="Times New Roman" w:cs="Times New Roman"/>
          <w:b/>
          <w:sz w:val="28"/>
          <w:szCs w:val="28"/>
        </w:rPr>
        <w:t>А что может дать нам хорошая учеба?</w:t>
      </w:r>
      <w:r w:rsidR="00FC0D7D" w:rsidRPr="00BB48D9">
        <w:rPr>
          <w:rFonts w:ascii="Times New Roman" w:hAnsi="Times New Roman" w:cs="Times New Roman"/>
          <w:b/>
          <w:sz w:val="28"/>
          <w:szCs w:val="28"/>
        </w:rPr>
        <w:t xml:space="preserve"> Об этом расскажет  </w:t>
      </w:r>
      <w:r w:rsidRPr="00BB48D9">
        <w:rPr>
          <w:rFonts w:ascii="Times New Roman" w:hAnsi="Times New Roman" w:cs="Times New Roman"/>
          <w:b/>
          <w:sz w:val="28"/>
          <w:szCs w:val="28"/>
        </w:rPr>
        <w:t>Синицкая Т.С.</w:t>
      </w:r>
    </w:p>
    <w:p w:rsidR="00384CFF" w:rsidRPr="00BB48D9" w:rsidRDefault="001F7E87" w:rsidP="00BB48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исследования, проведенного учеными из </w:t>
      </w:r>
      <w:proofErr w:type="spellStart"/>
      <w:r w:rsidRPr="00BB4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Кардиффского</w:t>
      </w:r>
      <w:proofErr w:type="spellEnd"/>
      <w:r w:rsidRPr="00BB4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университета (Великобритания), между качеством завтрака школьника и его оценками есть прямая связь.</w:t>
      </w:r>
      <w:r w:rsidR="00FC0D7D" w:rsidRPr="00BB4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ли это? </w:t>
      </w:r>
      <w:r w:rsidR="00FC0D7D" w:rsidRPr="00BB4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 </w:t>
      </w:r>
      <w:proofErr w:type="spellStart"/>
      <w:r w:rsidRPr="00BB48D9">
        <w:rPr>
          <w:rFonts w:ascii="Times New Roman" w:hAnsi="Times New Roman" w:cs="Times New Roman"/>
          <w:b/>
          <w:sz w:val="28"/>
          <w:szCs w:val="28"/>
        </w:rPr>
        <w:t>Шитиковой</w:t>
      </w:r>
      <w:proofErr w:type="spellEnd"/>
      <w:r w:rsidRPr="00BB48D9"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384CFF" w:rsidRPr="00BB48D9" w:rsidRDefault="00384CFF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5FC" w:rsidRPr="00BB48D9" w:rsidRDefault="00384CFF" w:rsidP="00BB4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>Не забывать поощрять наших детей — подросток должен чувствовать, что родитель принимает его. Не допускать сарказма и </w:t>
      </w:r>
      <w:proofErr w:type="gramStart"/>
      <w:r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>издевок</w:t>
      </w:r>
      <w:proofErr w:type="gramEnd"/>
      <w:r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>. Еще раз проверить условия для учебы — учащийся должен иметь собственное рабочее место, где бы он мог самостоятельно заниматься.</w:t>
      </w:r>
      <w:r w:rsidR="00FC0D7D"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забывайте о полноценном питании, режиме дня. </w:t>
      </w:r>
      <w:r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0D7D"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н</w:t>
      </w:r>
      <w:r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 укрепить чувство собственного достоинства, обеспечивая успех подростка. Продумать вознаграждение для побуждения детей лучше учиться. Таким образом, нужно постараться все свои усилия сосредоточить на увеличении положительных моментов, а не на уменьшении отрицательных.</w:t>
      </w:r>
      <w:r w:rsidR="001F7E87"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7E87" w:rsidRPr="00BB4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Люди не рождаются с сильной волей, она вырабатывается воспитанием.</w:t>
      </w:r>
      <w:r w:rsidR="001F7E87"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7E87" w:rsidRPr="00BB4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 Д. Ушинский, великий русский педагог, говорил: «Воля наша, как и наши мускулы, крепнет от постоянно усиливающейся деятельности</w:t>
      </w:r>
      <w:proofErr w:type="gramStart"/>
      <w:r w:rsidR="001F7E87" w:rsidRPr="00BB4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 Н</w:t>
      </w:r>
      <w:proofErr w:type="gramEnd"/>
      <w:r w:rsidR="001F7E87" w:rsidRPr="00BB4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давая им упражнения, вы непременно будете иметь слабые мускулы и слабую волю».</w:t>
      </w:r>
      <w:r w:rsidR="001F7E87" w:rsidRPr="00BB4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7E87" w:rsidRPr="00BB4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Нельзя все разрешать, но и нельзя все запрещать. Постоянные одергивания, запреты могут воспитать безволие.</w:t>
      </w:r>
      <w:r w:rsidR="007415FC" w:rsidRPr="00BB4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как сказал А. Макаренко </w:t>
      </w:r>
      <w:r w:rsidR="007415FC" w:rsidRPr="00BB48D9">
        <w:rPr>
          <w:rFonts w:ascii="Times New Roman" w:hAnsi="Times New Roman" w:cs="Times New Roman"/>
          <w:sz w:val="28"/>
          <w:szCs w:val="28"/>
        </w:rPr>
        <w:t xml:space="preserve">"Наши дети - это наша старость, плохое воспитание - это наше будущее горе, слёзы, это наша вина перед другими людьми, перед всей страной". </w:t>
      </w:r>
    </w:p>
    <w:p w:rsidR="00BB48D9" w:rsidRPr="00BB48D9" w:rsidRDefault="00BB48D9" w:rsidP="00BB4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8D9" w:rsidRPr="00BB48D9" w:rsidRDefault="00BB48D9" w:rsidP="00BB4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5FC" w:rsidRPr="00BB48D9" w:rsidRDefault="007415FC" w:rsidP="00BB4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D9">
        <w:rPr>
          <w:rFonts w:ascii="Times New Roman" w:hAnsi="Times New Roman" w:cs="Times New Roman"/>
          <w:sz w:val="28"/>
          <w:szCs w:val="28"/>
        </w:rPr>
        <w:t>Ситуации.</w:t>
      </w:r>
    </w:p>
    <w:p w:rsidR="00BB48D9" w:rsidRPr="00BB48D9" w:rsidRDefault="00BB48D9" w:rsidP="00BB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8D9" w:rsidRPr="00BB48D9" w:rsidSect="00BB48D9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558C"/>
    <w:multiLevelType w:val="hybridMultilevel"/>
    <w:tmpl w:val="D194BCBA"/>
    <w:lvl w:ilvl="0" w:tplc="E5F45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7C"/>
    <w:rsid w:val="00192A91"/>
    <w:rsid w:val="001F7E87"/>
    <w:rsid w:val="00384CFF"/>
    <w:rsid w:val="007415FC"/>
    <w:rsid w:val="00AA60E2"/>
    <w:rsid w:val="00BB48D9"/>
    <w:rsid w:val="00CC0CFB"/>
    <w:rsid w:val="00D75969"/>
    <w:rsid w:val="00E9057C"/>
    <w:rsid w:val="00F305AD"/>
    <w:rsid w:val="00F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60E2"/>
    <w:rPr>
      <w:color w:val="0000FF"/>
      <w:u w:val="single"/>
    </w:rPr>
  </w:style>
  <w:style w:type="paragraph" w:styleId="a4">
    <w:name w:val="Normal (Web)"/>
    <w:basedOn w:val="a"/>
    <w:rsid w:val="00AA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A91"/>
  </w:style>
  <w:style w:type="character" w:styleId="a5">
    <w:name w:val="Strong"/>
    <w:basedOn w:val="a0"/>
    <w:qFormat/>
    <w:rsid w:val="00192A91"/>
    <w:rPr>
      <w:b/>
      <w:bCs/>
    </w:rPr>
  </w:style>
  <w:style w:type="paragraph" w:styleId="a6">
    <w:name w:val="List Paragraph"/>
    <w:basedOn w:val="a"/>
    <w:uiPriority w:val="34"/>
    <w:qFormat/>
    <w:rsid w:val="00192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60E2"/>
    <w:rPr>
      <w:color w:val="0000FF"/>
      <w:u w:val="single"/>
    </w:rPr>
  </w:style>
  <w:style w:type="paragraph" w:styleId="a4">
    <w:name w:val="Normal (Web)"/>
    <w:basedOn w:val="a"/>
    <w:rsid w:val="00AA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A91"/>
  </w:style>
  <w:style w:type="character" w:styleId="a5">
    <w:name w:val="Strong"/>
    <w:basedOn w:val="a0"/>
    <w:qFormat/>
    <w:rsid w:val="00192A91"/>
    <w:rPr>
      <w:b/>
      <w:bCs/>
    </w:rPr>
  </w:style>
  <w:style w:type="paragraph" w:styleId="a6">
    <w:name w:val="List Paragraph"/>
    <w:basedOn w:val="a"/>
    <w:uiPriority w:val="34"/>
    <w:qFormat/>
    <w:rsid w:val="0019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mail.ru/teenager/chto-delat-esli-rebenok-ne-hochet-idti-v-shkol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1</dc:creator>
  <cp:lastModifiedBy>Андрей 1</cp:lastModifiedBy>
  <cp:revision>3</cp:revision>
  <cp:lastPrinted>2015-12-09T21:24:00Z</cp:lastPrinted>
  <dcterms:created xsi:type="dcterms:W3CDTF">2015-12-09T19:41:00Z</dcterms:created>
  <dcterms:modified xsi:type="dcterms:W3CDTF">2015-12-09T21:25:00Z</dcterms:modified>
</cp:coreProperties>
</file>